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3AF0E" w14:textId="77777777" w:rsidR="00971E42" w:rsidRPr="002E7011" w:rsidRDefault="00971E42" w:rsidP="00971E42">
      <w:pPr>
        <w:autoSpaceDE w:val="0"/>
        <w:autoSpaceDN w:val="0"/>
        <w:adjustRightInd w:val="0"/>
        <w:spacing w:after="0"/>
        <w:rPr>
          <w:b/>
        </w:rPr>
      </w:pPr>
      <w:r w:rsidRPr="002E7011">
        <w:rPr>
          <w:b/>
        </w:rPr>
        <w:t xml:space="preserve">Предоставление территориальными органами Фонда государственной </w:t>
      </w:r>
    </w:p>
    <w:p w14:paraId="34C14798" w14:textId="3A2B6EF5" w:rsidR="00971E42" w:rsidRPr="002E7011" w:rsidRDefault="00971E42" w:rsidP="00971E42">
      <w:pPr>
        <w:autoSpaceDE w:val="0"/>
        <w:autoSpaceDN w:val="0"/>
        <w:adjustRightInd w:val="0"/>
        <w:spacing w:after="0"/>
        <w:rPr>
          <w:b/>
        </w:rPr>
      </w:pPr>
      <w:r w:rsidRPr="002E7011">
        <w:rPr>
          <w:b/>
        </w:rPr>
        <w:t xml:space="preserve">услуги по установлению скидки к страховому тарифу на обязательное социальное страхование от несчастных случаев на производстве </w:t>
      </w:r>
      <w:r w:rsidR="00086F9E" w:rsidRPr="002E7011">
        <w:rPr>
          <w:b/>
        </w:rPr>
        <w:br/>
      </w:r>
      <w:r w:rsidRPr="002E7011">
        <w:rPr>
          <w:b/>
        </w:rPr>
        <w:t xml:space="preserve">и профессиональных заболеваний, осуществляется в соответствии </w:t>
      </w:r>
      <w:r w:rsidR="00086F9E" w:rsidRPr="002E7011">
        <w:rPr>
          <w:b/>
        </w:rPr>
        <w:br/>
      </w:r>
      <w:r w:rsidRPr="002E7011">
        <w:rPr>
          <w:b/>
        </w:rPr>
        <w:t>с нормативными правовыми актами:</w:t>
      </w:r>
    </w:p>
    <w:p w14:paraId="75287232" w14:textId="77777777" w:rsidR="00742DBF" w:rsidRPr="00C1493F" w:rsidRDefault="00742DBF" w:rsidP="00742DBF">
      <w:pPr>
        <w:pStyle w:val="a9"/>
        <w:autoSpaceDE w:val="0"/>
        <w:autoSpaceDN w:val="0"/>
        <w:adjustRightInd w:val="0"/>
        <w:spacing w:after="0"/>
        <w:ind w:firstLine="284"/>
        <w:rPr>
          <w:b/>
        </w:rPr>
      </w:pPr>
    </w:p>
    <w:p w14:paraId="2BB1EB71" w14:textId="77777777" w:rsidR="00742DBF" w:rsidRPr="00C1493F" w:rsidRDefault="00742DBF" w:rsidP="00742DBF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</w:pPr>
      <w:r w:rsidRPr="00C1493F">
        <w:t>Федеральный закон от 24.07.1998 № 125-ФЗ «Об обязательном социальном страховании от несчастных случаев на производстве и профессиональных заболеваний» (Собрание законодательства Российской Федерации, 1998, № 31, ст. 3803).</w:t>
      </w:r>
    </w:p>
    <w:p w14:paraId="63A20A84" w14:textId="77777777" w:rsidR="00742DBF" w:rsidRPr="00C1493F" w:rsidRDefault="00742DBF" w:rsidP="00742DBF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</w:pPr>
      <w:r w:rsidRPr="00C1493F"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2010, № 31, ст. 4179).</w:t>
      </w:r>
    </w:p>
    <w:p w14:paraId="5A7A5A32" w14:textId="5C09799A" w:rsidR="00742DBF" w:rsidRPr="00C1493F" w:rsidRDefault="00742DBF" w:rsidP="00742DBF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</w:pPr>
      <w:r w:rsidRPr="00C1493F">
        <w:t>Федеральный закон от 06.04.2011 № 63-ФЗ «Об электронной подписи» (Собрание законодательства Российской Федерации, 2011, № 15, ст. 2036)</w:t>
      </w:r>
      <w:r w:rsidR="00222FC5">
        <w:t>.</w:t>
      </w:r>
    </w:p>
    <w:p w14:paraId="22E30DC0" w14:textId="77777777" w:rsidR="00742DBF" w:rsidRPr="00C1493F" w:rsidRDefault="00742DBF" w:rsidP="00742DBF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</w:pPr>
      <w:r w:rsidRPr="00C1493F">
        <w:t>Постановление</w:t>
      </w:r>
      <w:hyperlink r:id="rId7" w:history="1"/>
      <w:r w:rsidRPr="00C1493F">
        <w:t xml:space="preserve"> Правительства Российской Федерации от 06.05.2011 № 352 «Об утверждении перечня услуг, которые являются необходимыми и обязательными для предоставления федеральными органами исполнительной власти, Государственной корпорацией по атомной энергии «Росатом» государственных услуг и предоставляются организациями, участвующими в предоставлении государственных услуг, и определении размера платы за их оказание» (Собрание законодательства Российской Федерации, 2011, № 20, ст. 2829).</w:t>
      </w:r>
    </w:p>
    <w:p w14:paraId="7B935391" w14:textId="55829262" w:rsidR="00742DBF" w:rsidRPr="00C1493F" w:rsidRDefault="00742DBF" w:rsidP="00C1493F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</w:pPr>
      <w:r w:rsidRPr="00C1493F">
        <w:t>Постановление</w:t>
      </w:r>
      <w:hyperlink r:id="rId8" w:history="1"/>
      <w:r w:rsidRPr="00C1493F">
        <w:t xml:space="preserve"> Правительства Российской Федерации от 16.05.2011 № 373 «</w:t>
      </w:r>
      <w:r w:rsidR="00C1493F" w:rsidRPr="00C1493F"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Pr="00C1493F">
        <w:t>» (Собрание законодательства Российской Федерации, 2011, № 22, ст. 3169).</w:t>
      </w:r>
    </w:p>
    <w:p w14:paraId="5DF9D331" w14:textId="77777777" w:rsidR="00742DBF" w:rsidRPr="00C1493F" w:rsidRDefault="00272D70" w:rsidP="00742DBF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</w:pPr>
      <w:hyperlink r:id="rId9" w:history="1">
        <w:r w:rsidR="00742DBF" w:rsidRPr="00C1493F">
          <w:t>Постановление</w:t>
        </w:r>
      </w:hyperlink>
      <w:r w:rsidR="00742DBF" w:rsidRPr="00C1493F">
        <w:t xml:space="preserve"> Правительства Российской Федерации от 30.05.2012 № 524 «Об утверждении Правил установления страхователям скидок и надбавок к страховым тарифам на обязательное социальное страхование от несчастных случаев на производстве и профессиональных заболеваний» (Собрание законодательства Российской Федерации, 2012, № 23, ст. 3021).</w:t>
      </w:r>
    </w:p>
    <w:p w14:paraId="5427DFD5" w14:textId="77777777" w:rsidR="00742DBF" w:rsidRPr="00C1493F" w:rsidRDefault="00742DBF" w:rsidP="00742DBF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</w:pPr>
      <w:r w:rsidRPr="00C1493F">
        <w:t>Постановление</w:t>
      </w:r>
      <w:hyperlink r:id="rId10" w:history="1"/>
      <w:r w:rsidRPr="00C1493F">
        <w:t xml:space="preserve">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Российской Федерации, 2012, № 27, ст. 3744).</w:t>
      </w:r>
    </w:p>
    <w:p w14:paraId="18C2D0D6" w14:textId="77777777" w:rsidR="00742DBF" w:rsidRPr="00C1493F" w:rsidRDefault="00742DBF" w:rsidP="00742DBF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</w:pPr>
      <w:r w:rsidRPr="00C1493F">
        <w:t>Постановление</w:t>
      </w:r>
      <w:hyperlink r:id="rId11" w:history="1"/>
      <w:r w:rsidRPr="00C1493F">
        <w:t xml:space="preserve"> Правительства Российской Федерации от 16.08.2012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 установленной сфере деятельности, и их должностных лиц, организаций, </w:t>
      </w:r>
      <w:r w:rsidRPr="00C1493F">
        <w:lastRenderedPageBreak/>
        <w:t>предусмотренных частью 1.1 статьи 16 Федерального закона «Об организации предоставления государственных и муниципальных услуг», и их работников, а также многофункциональных центров предоставления государственных и муниципальных услуг и их работников» (Собрание законодательства Российской Федерации, 2012, № 35, ст. 4829).</w:t>
      </w:r>
    </w:p>
    <w:p w14:paraId="04D26F26" w14:textId="77777777" w:rsidR="00742DBF" w:rsidRPr="00C1493F" w:rsidRDefault="00742DBF" w:rsidP="00742DBF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</w:pPr>
      <w:r w:rsidRPr="00C1493F">
        <w:t>Постановление</w:t>
      </w:r>
      <w:hyperlink r:id="rId12" w:history="1"/>
      <w:r w:rsidRPr="00C1493F">
        <w:t xml:space="preserve">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 муниципальных услуг и о внесении изменения в Правила разработки и утверждения административных регламентов предоставления государственных услуг» (Собрание законодательства Российской Федерации, 2012, № 36, ст. 4903).</w:t>
      </w:r>
    </w:p>
    <w:p w14:paraId="17FEAA46" w14:textId="2E01A848" w:rsidR="00742DBF" w:rsidRPr="00C1493F" w:rsidRDefault="00742DBF" w:rsidP="00742DBF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</w:pPr>
      <w:r w:rsidRPr="00C1493F">
        <w:t>Постановление Правительства Российской Федерации от 20.11.2012 №</w:t>
      </w:r>
      <w:r w:rsidR="00EF6552" w:rsidRPr="00C1493F">
        <w:t> </w:t>
      </w:r>
      <w:r w:rsidRPr="00C1493F">
        <w:t>1198 «О федеральной государственной информационной системе, обеспечивающей процесс досудебного (внесудебного) обжалования решений и</w:t>
      </w:r>
      <w:r w:rsidR="00EF6552" w:rsidRPr="00C1493F">
        <w:t> </w:t>
      </w:r>
      <w:r w:rsidRPr="00C1493F">
        <w:t>действий (бездействия), совершенных при предоставлении государственных и</w:t>
      </w:r>
      <w:r w:rsidR="00EF6552" w:rsidRPr="00C1493F">
        <w:t> </w:t>
      </w:r>
      <w:r w:rsidRPr="00C1493F">
        <w:t>муниципальных услуг» (Собрание законодательства Российской Федерации, 2012, № 48, ст. 6706)</w:t>
      </w:r>
      <w:r w:rsidR="00EF6552" w:rsidRPr="00C1493F">
        <w:t>.</w:t>
      </w:r>
    </w:p>
    <w:p w14:paraId="60940AE6" w14:textId="77777777" w:rsidR="007D2D96" w:rsidRPr="00C1493F" w:rsidRDefault="00742DBF" w:rsidP="00C1493F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</w:pPr>
      <w:r w:rsidRPr="00C1493F">
        <w:t>Постановление Правительства Российской Федерации от 12.12.2012 №</w:t>
      </w:r>
      <w:r w:rsidR="00EF6552" w:rsidRPr="00C1493F">
        <w:t> </w:t>
      </w:r>
      <w:r w:rsidRPr="00C1493F">
        <w:t>1284 «Об оценке гражданами эффективности деятельности руководителей территориальных органов федеральных органов исполнительной власти (их</w:t>
      </w:r>
      <w:r w:rsidR="00EF6552" w:rsidRPr="00C1493F">
        <w:t> </w:t>
      </w:r>
      <w:r w:rsidRPr="00C1493F">
        <w:t>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 (Собрание законодательства Российской Федерации, 2012, № 51, ст. 7219)</w:t>
      </w:r>
      <w:r w:rsidR="00EF6552" w:rsidRPr="00C1493F">
        <w:t>.</w:t>
      </w:r>
    </w:p>
    <w:p w14:paraId="24BDC6F2" w14:textId="71A972C2" w:rsidR="007D2D96" w:rsidRPr="00C1493F" w:rsidRDefault="00EF6552" w:rsidP="00C1493F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</w:pPr>
      <w:r w:rsidRPr="00C1493F">
        <w:t xml:space="preserve">Постановление Фонда социального страхования Российской Федерации </w:t>
      </w:r>
      <w:r w:rsidR="00C1493F">
        <w:t>от</w:t>
      </w:r>
      <w:r w:rsidRPr="00C1493F">
        <w:t xml:space="preserve"> 23.05.2019 № 64 «</w:t>
      </w:r>
      <w:r w:rsidR="007D2D96" w:rsidRPr="00C1493F">
        <w:t>Об утверждении значений основных показателей по видам экономической деятельности на 2020 год</w:t>
      </w:r>
      <w:r w:rsidR="001A754B">
        <w:t>»</w:t>
      </w:r>
      <w:r w:rsidR="007D2D96" w:rsidRPr="00C1493F">
        <w:t xml:space="preserve"> (зарегистрирован в Министерстве юстиции Российской Федерации 02.08.2019 № 55485)</w:t>
      </w:r>
      <w:r w:rsidR="001A754B">
        <w:t>.</w:t>
      </w:r>
    </w:p>
    <w:p w14:paraId="13290BDB" w14:textId="4939AFB7" w:rsidR="00742DBF" w:rsidRPr="00C1493F" w:rsidRDefault="00742DBF" w:rsidP="00742DBF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</w:pPr>
      <w:r w:rsidRPr="00C1493F">
        <w:t>Приказ</w:t>
      </w:r>
      <w:hyperlink r:id="rId13" w:history="1"/>
      <w:r w:rsidRPr="00C1493F">
        <w:t xml:space="preserve"> Министерства труда и социальной защиты Российской Федерации от 01.08.2012 № 39н «Об утверждении Методики расчета скидок и</w:t>
      </w:r>
      <w:r w:rsidR="00EF6552" w:rsidRPr="00C1493F">
        <w:t> </w:t>
      </w:r>
      <w:r w:rsidRPr="00C1493F">
        <w:t>надбавок к страховым тарифам на обязательное социальное страхование от</w:t>
      </w:r>
      <w:r w:rsidR="00EF6552" w:rsidRPr="00C1493F">
        <w:t> </w:t>
      </w:r>
      <w:r w:rsidRPr="00C1493F">
        <w:t>несчастных случаев на производстве и профессиональных заболеваний» (зарегистрирован Министерством юстиции Российской Федерации 31.08.2012 №</w:t>
      </w:r>
      <w:r w:rsidR="007D2D96" w:rsidRPr="00C1493F">
        <w:t> </w:t>
      </w:r>
      <w:r w:rsidRPr="00C1493F">
        <w:t>25340)</w:t>
      </w:r>
      <w:r w:rsidR="00EF6552" w:rsidRPr="00C1493F">
        <w:t>.</w:t>
      </w:r>
    </w:p>
    <w:p w14:paraId="28B87F17" w14:textId="13A63CD2" w:rsidR="00742DBF" w:rsidRPr="00C1493F" w:rsidRDefault="00742DBF" w:rsidP="007D2D96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</w:pPr>
      <w:r w:rsidRPr="00C1493F">
        <w:t>Приказ Министерства экономического развития Российской Федерации от 01.03.2013 № 114 «Об утверждении Положения об автоматизированной информационной системе «Информационно-аналитическая система мониторинга качества государственных услуг» (зарегистрирован Министерством юстиции Российской Федерации 27.03.2013 № 27904)</w:t>
      </w:r>
      <w:r w:rsidR="007D2D96" w:rsidRPr="00C1493F">
        <w:t>.</w:t>
      </w:r>
    </w:p>
    <w:p w14:paraId="48F0677A" w14:textId="30CE0E5B" w:rsidR="00742DBF" w:rsidRPr="00C1493F" w:rsidRDefault="00742DBF" w:rsidP="007D2D96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</w:pPr>
      <w:r w:rsidRPr="00C1493F">
        <w:lastRenderedPageBreak/>
        <w:t>Приказ</w:t>
      </w:r>
      <w:hyperlink r:id="rId14" w:history="1"/>
      <w:r w:rsidRPr="00C1493F">
        <w:t xml:space="preserve">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 (зарегистрирован Министерством юстиции Российско</w:t>
      </w:r>
      <w:r w:rsidR="00AA5110">
        <w:t>й Федерации 21.07.2015 № 38115).</w:t>
      </w:r>
    </w:p>
    <w:p w14:paraId="4747BAF7" w14:textId="77777777" w:rsidR="002E7011" w:rsidRPr="00667F4B" w:rsidRDefault="002E7011" w:rsidP="002E7011">
      <w:pPr>
        <w:pStyle w:val="ConsPlusNormal"/>
        <w:numPr>
          <w:ilvl w:val="0"/>
          <w:numId w:val="4"/>
        </w:numPr>
        <w:tabs>
          <w:tab w:val="left" w:pos="0"/>
        </w:tabs>
        <w:ind w:left="0" w:firstLine="709"/>
        <w:jc w:val="both"/>
      </w:pPr>
      <w:r w:rsidRPr="00E64DEC">
        <w:rPr>
          <w:rFonts w:ascii="LiberationSerif" w:eastAsia="Calibri" w:hAnsi="LiberationSerif" w:cs="LiberationSerif"/>
          <w:lang w:eastAsia="en-US"/>
        </w:rPr>
        <w:t>Приказ Министерства юстиции Российской Федерации от 30   сентября 2020 г. № 227 «Об утверждении требований к формату нотариально оформляемого документа в электронной форме» (Зарегистрирован Министерством юстиции Российской Федерации 5 октября 2020 г. регистрационный № 60209)</w:t>
      </w:r>
      <w:r>
        <w:t>;</w:t>
      </w:r>
    </w:p>
    <w:p w14:paraId="2EAD2A65" w14:textId="422FDCE5" w:rsidR="00742DBF" w:rsidRPr="00C1493F" w:rsidRDefault="00742DBF" w:rsidP="007D2D96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</w:pPr>
      <w:r w:rsidRPr="00C1493F">
        <w:t xml:space="preserve">Приказ Министерства труда и социальной защиты Российской Федерации от 30.07.2015 № 527н «Об утверждении Порядка обеспечения условий доступности для </w:t>
      </w:r>
      <w:bookmarkStart w:id="0" w:name="_GoBack"/>
      <w:bookmarkEnd w:id="0"/>
      <w:r w:rsidRPr="00C1493F">
        <w:t>инвалидов объектов и предоставляемых услуг в сфере труда, занятости и социальной защиты населения, а также оказания им при этом необходимой помощи» (зарегистрирован Министерством юстиции Российской Федерации 17.09.2015</w:t>
      </w:r>
      <w:r w:rsidR="007D2D96" w:rsidRPr="00C1493F">
        <w:t xml:space="preserve"> </w:t>
      </w:r>
      <w:r w:rsidRPr="00C1493F">
        <w:t>№ 38897)</w:t>
      </w:r>
      <w:r w:rsidR="007D2D96" w:rsidRPr="00C1493F">
        <w:t>.</w:t>
      </w:r>
    </w:p>
    <w:p w14:paraId="2717CC5F" w14:textId="400A48EA" w:rsidR="007D2D96" w:rsidRPr="00C1493F" w:rsidRDefault="00742DBF" w:rsidP="00C1493F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</w:pPr>
      <w:r w:rsidRPr="00C1493F">
        <w:t xml:space="preserve"> Приказ Фонда социального страхования Российской Федерации </w:t>
      </w:r>
      <w:r w:rsidRPr="00C1493F">
        <w:br/>
        <w:t xml:space="preserve">от 26.09.2016 № 381 «Об утверждении формы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и порядка ее заполнения» (зарегистрирован Министерством юстиции Российской Федерации 14.10.2016 </w:t>
      </w:r>
      <w:r w:rsidR="00C224F7" w:rsidRPr="00C1493F">
        <w:br/>
      </w:r>
      <w:r w:rsidRPr="00C1493F">
        <w:t>№ 44045).</w:t>
      </w:r>
    </w:p>
    <w:p w14:paraId="5AA5163D" w14:textId="2F1FF318" w:rsidR="007D2D96" w:rsidRPr="00C1493F" w:rsidRDefault="007D2D96" w:rsidP="00C1493F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</w:pPr>
      <w:r w:rsidRPr="00C1493F">
        <w:t>Приказ Фонда социального страхования Российской Федерации от 25.04.2019 № 231 «Об утверждении Административного регламента предоставления Фондом социального страхования Российской Федерации государственной услуги по установлению скидки к страховому тарифу на обязательное социальное страхование от несчастных случаев на производстве и профессиональных заболеваний» (зарегистрирован в Министерстве юстиции Российской Федерации 08.10.2019 № 56179).</w:t>
      </w:r>
    </w:p>
    <w:p w14:paraId="057843F5" w14:textId="77777777" w:rsidR="00742DBF" w:rsidRPr="00C1493F" w:rsidRDefault="00742DBF" w:rsidP="00742DBF">
      <w:pPr>
        <w:autoSpaceDE w:val="0"/>
        <w:autoSpaceDN w:val="0"/>
        <w:adjustRightInd w:val="0"/>
        <w:spacing w:after="0"/>
        <w:ind w:firstLine="709"/>
        <w:jc w:val="both"/>
      </w:pPr>
    </w:p>
    <w:p w14:paraId="074040F6" w14:textId="3B270759" w:rsidR="00742DBF" w:rsidRPr="00C1493F" w:rsidRDefault="00742DBF" w:rsidP="000D3217">
      <w:pPr>
        <w:jc w:val="both"/>
      </w:pPr>
    </w:p>
    <w:sectPr w:rsidR="00742DBF" w:rsidRPr="00C1493F" w:rsidSect="00C1493F">
      <w:headerReference w:type="default" r:id="rId15"/>
      <w:pgSz w:w="11906" w:h="16838" w:code="9"/>
      <w:pgMar w:top="1134" w:right="849" w:bottom="993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32D20" w14:textId="77777777" w:rsidR="00272D70" w:rsidRDefault="00272D70" w:rsidP="007D5C4D">
      <w:pPr>
        <w:spacing w:after="0"/>
      </w:pPr>
      <w:r>
        <w:separator/>
      </w:r>
    </w:p>
  </w:endnote>
  <w:endnote w:type="continuationSeparator" w:id="0">
    <w:p w14:paraId="23D0CBAF" w14:textId="77777777" w:rsidR="00272D70" w:rsidRDefault="00272D70" w:rsidP="007D5C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537F5" w14:textId="77777777" w:rsidR="00272D70" w:rsidRDefault="00272D70" w:rsidP="007D5C4D">
      <w:pPr>
        <w:spacing w:after="0"/>
      </w:pPr>
      <w:r>
        <w:separator/>
      </w:r>
    </w:p>
  </w:footnote>
  <w:footnote w:type="continuationSeparator" w:id="0">
    <w:p w14:paraId="47BDE0EA" w14:textId="77777777" w:rsidR="00272D70" w:rsidRDefault="00272D70" w:rsidP="007D5C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858829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0D6821B" w14:textId="2576B0EE" w:rsidR="007D5C4D" w:rsidRPr="007D5C4D" w:rsidRDefault="007D5C4D">
        <w:pPr>
          <w:pStyle w:val="a3"/>
          <w:rPr>
            <w:sz w:val="24"/>
            <w:szCs w:val="24"/>
          </w:rPr>
        </w:pPr>
        <w:r w:rsidRPr="007D5C4D">
          <w:rPr>
            <w:sz w:val="24"/>
            <w:szCs w:val="24"/>
          </w:rPr>
          <w:fldChar w:fldCharType="begin"/>
        </w:r>
        <w:r w:rsidRPr="007D5C4D">
          <w:rPr>
            <w:sz w:val="24"/>
            <w:szCs w:val="24"/>
          </w:rPr>
          <w:instrText>PAGE   \* MERGEFORMAT</w:instrText>
        </w:r>
        <w:r w:rsidRPr="007D5C4D">
          <w:rPr>
            <w:sz w:val="24"/>
            <w:szCs w:val="24"/>
          </w:rPr>
          <w:fldChar w:fldCharType="separate"/>
        </w:r>
        <w:r w:rsidR="002E7011">
          <w:rPr>
            <w:noProof/>
            <w:sz w:val="24"/>
            <w:szCs w:val="24"/>
          </w:rPr>
          <w:t>3</w:t>
        </w:r>
        <w:r w:rsidRPr="007D5C4D">
          <w:rPr>
            <w:sz w:val="24"/>
            <w:szCs w:val="24"/>
          </w:rPr>
          <w:fldChar w:fldCharType="end"/>
        </w:r>
      </w:p>
    </w:sdtContent>
  </w:sdt>
  <w:p w14:paraId="304A1083" w14:textId="77777777" w:rsidR="007D5C4D" w:rsidRDefault="007D5C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63F32"/>
    <w:multiLevelType w:val="hybridMultilevel"/>
    <w:tmpl w:val="4F0278A4"/>
    <w:lvl w:ilvl="0" w:tplc="03067C62">
      <w:start w:val="1"/>
      <w:numFmt w:val="decimal"/>
      <w:lvlText w:val="%1."/>
      <w:lvlJc w:val="left"/>
      <w:pPr>
        <w:ind w:left="1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14096"/>
    <w:multiLevelType w:val="hybridMultilevel"/>
    <w:tmpl w:val="D5DE4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A4FC5"/>
    <w:multiLevelType w:val="hybridMultilevel"/>
    <w:tmpl w:val="1F96025C"/>
    <w:lvl w:ilvl="0" w:tplc="03067C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8A17C8B"/>
    <w:multiLevelType w:val="hybridMultilevel"/>
    <w:tmpl w:val="1F96025C"/>
    <w:lvl w:ilvl="0" w:tplc="03067C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DD5199A"/>
    <w:multiLevelType w:val="hybridMultilevel"/>
    <w:tmpl w:val="EA44CA3A"/>
    <w:lvl w:ilvl="0" w:tplc="03067C62">
      <w:start w:val="1"/>
      <w:numFmt w:val="decimal"/>
      <w:lvlText w:val="%1."/>
      <w:lvlJc w:val="left"/>
      <w:pPr>
        <w:ind w:left="1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98" w:hanging="360"/>
      </w:pPr>
    </w:lvl>
    <w:lvl w:ilvl="2" w:tplc="0419001B" w:tentative="1">
      <w:start w:val="1"/>
      <w:numFmt w:val="lowerRoman"/>
      <w:lvlText w:val="%3."/>
      <w:lvlJc w:val="right"/>
      <w:pPr>
        <w:ind w:left="3418" w:hanging="180"/>
      </w:pPr>
    </w:lvl>
    <w:lvl w:ilvl="3" w:tplc="0419000F" w:tentative="1">
      <w:start w:val="1"/>
      <w:numFmt w:val="decimal"/>
      <w:lvlText w:val="%4."/>
      <w:lvlJc w:val="left"/>
      <w:pPr>
        <w:ind w:left="4138" w:hanging="360"/>
      </w:pPr>
    </w:lvl>
    <w:lvl w:ilvl="4" w:tplc="04190019" w:tentative="1">
      <w:start w:val="1"/>
      <w:numFmt w:val="lowerLetter"/>
      <w:lvlText w:val="%5."/>
      <w:lvlJc w:val="left"/>
      <w:pPr>
        <w:ind w:left="4858" w:hanging="360"/>
      </w:pPr>
    </w:lvl>
    <w:lvl w:ilvl="5" w:tplc="0419001B" w:tentative="1">
      <w:start w:val="1"/>
      <w:numFmt w:val="lowerRoman"/>
      <w:lvlText w:val="%6."/>
      <w:lvlJc w:val="right"/>
      <w:pPr>
        <w:ind w:left="5578" w:hanging="180"/>
      </w:pPr>
    </w:lvl>
    <w:lvl w:ilvl="6" w:tplc="0419000F" w:tentative="1">
      <w:start w:val="1"/>
      <w:numFmt w:val="decimal"/>
      <w:lvlText w:val="%7."/>
      <w:lvlJc w:val="left"/>
      <w:pPr>
        <w:ind w:left="6298" w:hanging="360"/>
      </w:pPr>
    </w:lvl>
    <w:lvl w:ilvl="7" w:tplc="04190019" w:tentative="1">
      <w:start w:val="1"/>
      <w:numFmt w:val="lowerLetter"/>
      <w:lvlText w:val="%8."/>
      <w:lvlJc w:val="left"/>
      <w:pPr>
        <w:ind w:left="7018" w:hanging="360"/>
      </w:pPr>
    </w:lvl>
    <w:lvl w:ilvl="8" w:tplc="0419001B" w:tentative="1">
      <w:start w:val="1"/>
      <w:numFmt w:val="lowerRoman"/>
      <w:lvlText w:val="%9."/>
      <w:lvlJc w:val="right"/>
      <w:pPr>
        <w:ind w:left="773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4D"/>
    <w:rsid w:val="00086F9E"/>
    <w:rsid w:val="000A29AA"/>
    <w:rsid w:val="000C67F1"/>
    <w:rsid w:val="000D3217"/>
    <w:rsid w:val="001A754B"/>
    <w:rsid w:val="00222FC5"/>
    <w:rsid w:val="002421E6"/>
    <w:rsid w:val="00272D70"/>
    <w:rsid w:val="00274AA1"/>
    <w:rsid w:val="002923B8"/>
    <w:rsid w:val="0029273E"/>
    <w:rsid w:val="002D3D25"/>
    <w:rsid w:val="002E7011"/>
    <w:rsid w:val="00355E9C"/>
    <w:rsid w:val="003A5F4C"/>
    <w:rsid w:val="003D528C"/>
    <w:rsid w:val="003E6A26"/>
    <w:rsid w:val="004B4B35"/>
    <w:rsid w:val="005225FE"/>
    <w:rsid w:val="006048BB"/>
    <w:rsid w:val="00615233"/>
    <w:rsid w:val="006207E7"/>
    <w:rsid w:val="0065485D"/>
    <w:rsid w:val="00742DBF"/>
    <w:rsid w:val="00752C85"/>
    <w:rsid w:val="007D2D96"/>
    <w:rsid w:val="007D5C4D"/>
    <w:rsid w:val="00855422"/>
    <w:rsid w:val="00856E01"/>
    <w:rsid w:val="00857951"/>
    <w:rsid w:val="00892444"/>
    <w:rsid w:val="00895C75"/>
    <w:rsid w:val="008C2A98"/>
    <w:rsid w:val="008F0259"/>
    <w:rsid w:val="008F26EE"/>
    <w:rsid w:val="0091764A"/>
    <w:rsid w:val="0092248C"/>
    <w:rsid w:val="00971E42"/>
    <w:rsid w:val="00A43E8B"/>
    <w:rsid w:val="00A4501D"/>
    <w:rsid w:val="00A50FCC"/>
    <w:rsid w:val="00AA5110"/>
    <w:rsid w:val="00AE70E4"/>
    <w:rsid w:val="00AF0734"/>
    <w:rsid w:val="00C1493F"/>
    <w:rsid w:val="00C224F7"/>
    <w:rsid w:val="00CF3303"/>
    <w:rsid w:val="00D351F2"/>
    <w:rsid w:val="00D67C32"/>
    <w:rsid w:val="00E25384"/>
    <w:rsid w:val="00E378B8"/>
    <w:rsid w:val="00E56A32"/>
    <w:rsid w:val="00EF6552"/>
    <w:rsid w:val="00F11679"/>
    <w:rsid w:val="00FB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B150"/>
  <w15:chartTrackingRefBased/>
  <w15:docId w15:val="{E566CBF2-A1E9-4F49-854A-14D98101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C4D"/>
    <w:pPr>
      <w:widowControl w:val="0"/>
      <w:autoSpaceDE w:val="0"/>
      <w:autoSpaceDN w:val="0"/>
      <w:spacing w:after="0"/>
      <w:jc w:val="left"/>
    </w:pPr>
    <w:rPr>
      <w:rFonts w:eastAsia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5C4D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7D5C4D"/>
  </w:style>
  <w:style w:type="paragraph" w:styleId="a5">
    <w:name w:val="footer"/>
    <w:basedOn w:val="a"/>
    <w:link w:val="a6"/>
    <w:uiPriority w:val="99"/>
    <w:unhideWhenUsed/>
    <w:rsid w:val="007D5C4D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D5C4D"/>
  </w:style>
  <w:style w:type="paragraph" w:styleId="a7">
    <w:name w:val="Balloon Text"/>
    <w:basedOn w:val="a"/>
    <w:link w:val="a8"/>
    <w:uiPriority w:val="99"/>
    <w:semiHidden/>
    <w:unhideWhenUsed/>
    <w:rsid w:val="00E56A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6A3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56A3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742DB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42DB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42DB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2DB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42D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2EC9FB4DBCCA12C95A52BF85230C98935197B7C4D8D955357636200B562D99ECBDF788E3FCEF1C6400377FA06B7C20476F1FEF2EZBNAO" TargetMode="External"/><Relationship Id="rId13" Type="http://schemas.openxmlformats.org/officeDocument/2006/relationships/hyperlink" Target="consultantplus://offline/ref=1C2EC9FB4DBCCA12C95A52BF85230C98915894B5C4DAD955357636200B562D99ECBDF788E5F9E448334F3623E5376F21466F1DE731B1E33DZ7N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2EC9FB4DBCCA12C95A52BF85230C98935290B6C8DED955357636200B562D99FEBDAF84E4F0FA483D5A6072A0Z6NBO" TargetMode="External"/><Relationship Id="rId12" Type="http://schemas.openxmlformats.org/officeDocument/2006/relationships/hyperlink" Target="consultantplus://offline/ref=1C2EC9FB4DBCCA12C95A52BF85230C98925896B7CEDFD955357636200B562D99FEBDAF84E4F0FA483D5A6072A0Z6NB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C2EC9FB4DBCCA12C95A52BF85230C98935097B2CCDAD955357636200B562D99ECBDF788E5F9E440374F3623E5376F21466F1DE731B1E33DZ7N3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C2EC9FB4DBCCA12C95A52BF85230C98935092B6C8DCD955357636200B562D99FEBDAF84E4F0FA483D5A6072A0Z6N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21666DC3A21D5607ACA574E23658DEC0772453C92AD16F544801D2FE0947EF3FBD9C9C1FFE6530KCxDI" TargetMode="External"/><Relationship Id="rId14" Type="http://schemas.openxmlformats.org/officeDocument/2006/relationships/hyperlink" Target="consultantplus://offline/ref=1C2EC9FB4DBCCA12C95A52BF85230C98915894B5C4DAD955357636200B562D99ECBDF788E5F9E448334F3623E5376F21466F1DE731B1E33DZ7N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Саранцев Георгий Александрович</dc:creator>
  <cp:keywords/>
  <dc:description/>
  <cp:lastModifiedBy>Шарлаимова Татьяна Ивановна</cp:lastModifiedBy>
  <cp:revision>4</cp:revision>
  <cp:lastPrinted>2019-10-22T13:44:00Z</cp:lastPrinted>
  <dcterms:created xsi:type="dcterms:W3CDTF">2019-11-01T07:49:00Z</dcterms:created>
  <dcterms:modified xsi:type="dcterms:W3CDTF">2021-03-11T10:06:00Z</dcterms:modified>
</cp:coreProperties>
</file>